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B4" w:rsidRPr="00034CB4" w:rsidRDefault="00034CB4" w:rsidP="00034CB4">
      <w:pPr>
        <w:shd w:val="clear" w:color="auto" w:fill="FFFFFF"/>
        <w:spacing w:before="375" w:after="375" w:line="270" w:lineRule="atLeast"/>
        <w:ind w:left="375" w:right="375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034CB4">
        <w:rPr>
          <w:rFonts w:ascii="Times New Roman" w:eastAsia="Times New Roman" w:hAnsi="Times New Roman" w:cs="Times New Roman"/>
          <w:color w:val="000000"/>
          <w:sz w:val="29"/>
          <w:szCs w:val="29"/>
        </w:rPr>
        <w:t>СОДЕРЖАНИЕ</w:t>
      </w: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36"/>
        <w:gridCol w:w="6128"/>
        <w:gridCol w:w="1021"/>
      </w:tblGrid>
      <w:tr w:rsidR="00034CB4" w:rsidRPr="00034CB4" w:rsidTr="00034CB4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 70-ЛЕТИЮ ПОБЕДЫ</w:t>
            </w:r>
          </w:p>
        </w:tc>
      </w:tr>
      <w:tr w:rsidR="00034CB4" w:rsidRPr="00034CB4" w:rsidTr="00034CB4">
        <w:trPr>
          <w:tblCellSpacing w:w="0" w:type="dxa"/>
        </w:trPr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Моисеев М. А.</w:t>
            </w:r>
          </w:p>
        </w:tc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Всемирно-историческое значение победы советского народа над нацистской Германией в Великой Отечественной войне 1941 - 1945 гг.</w:t>
            </w:r>
          </w:p>
        </w:tc>
        <w:tc>
          <w:tcPr>
            <w:tcW w:w="6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34CB4" w:rsidRPr="00034CB4" w:rsidTr="00034CB4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НАУЧНАЯ ЖИЗНЬ</w:t>
            </w:r>
          </w:p>
        </w:tc>
      </w:tr>
      <w:tr w:rsidR="00034CB4" w:rsidRPr="00034CB4" w:rsidTr="00034CB4">
        <w:trPr>
          <w:tblCellSpacing w:w="0" w:type="dxa"/>
        </w:trPr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A1534D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034CB4" w:rsidRPr="00A1534D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Лазарев В. С.</w:t>
              </w:r>
            </w:hyperlink>
            <w:bookmarkStart w:id="0" w:name="_GoBack"/>
            <w:bookmarkEnd w:id="0"/>
          </w:p>
        </w:tc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A1534D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034CB4" w:rsidRPr="00A153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ФГОС общего образования: блеск деклараций и перспективы реализации</w:t>
              </w:r>
            </w:hyperlink>
          </w:p>
        </w:tc>
        <w:tc>
          <w:tcPr>
            <w:tcW w:w="6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4CB4" w:rsidRPr="00034CB4" w:rsidTr="00034CB4">
        <w:trPr>
          <w:tblCellSpacing w:w="0" w:type="dxa"/>
        </w:trPr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Цуникова</w:t>
            </w:r>
            <w:proofErr w:type="spellEnd"/>
            <w:r w:rsidRPr="0003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Т. Г., Томашевская В. С., Пугачева Е. В.</w:t>
            </w:r>
          </w:p>
        </w:tc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Модели </w:t>
            </w:r>
            <w:proofErr w:type="spellStart"/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самокоучинга</w:t>
            </w:r>
            <w:proofErr w:type="spellEnd"/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инструмент </w:t>
            </w:r>
            <w:proofErr w:type="spellStart"/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инновирования</w:t>
            </w:r>
            <w:proofErr w:type="spellEnd"/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профподготовки</w:t>
            </w:r>
            <w:proofErr w:type="spellEnd"/>
          </w:p>
        </w:tc>
        <w:tc>
          <w:tcPr>
            <w:tcW w:w="6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34CB4" w:rsidRPr="00034CB4" w:rsidTr="00034CB4">
        <w:trPr>
          <w:tblCellSpacing w:w="0" w:type="dxa"/>
        </w:trPr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Коржуев</w:t>
            </w:r>
            <w:proofErr w:type="spellEnd"/>
            <w:r w:rsidRPr="0003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А. В., Попков В. А.</w:t>
            </w:r>
          </w:p>
        </w:tc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 исследователя с научно-образовательным социумом</w:t>
            </w:r>
          </w:p>
        </w:tc>
        <w:tc>
          <w:tcPr>
            <w:tcW w:w="6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34CB4" w:rsidRPr="00034CB4" w:rsidTr="00034CB4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 ОБУЧЕНИЯ И ВОСПИТАНИЯ</w:t>
            </w:r>
          </w:p>
        </w:tc>
      </w:tr>
      <w:tr w:rsidR="00034CB4" w:rsidRPr="00034CB4" w:rsidTr="00034CB4">
        <w:trPr>
          <w:tblCellSpacing w:w="0" w:type="dxa"/>
        </w:trPr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Хачатрян</w:t>
            </w:r>
            <w:proofErr w:type="spellEnd"/>
            <w:r w:rsidRPr="0003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Э. В.</w:t>
            </w:r>
          </w:p>
        </w:tc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урока на основе концептуальной технологической карты</w:t>
            </w:r>
          </w:p>
        </w:tc>
        <w:tc>
          <w:tcPr>
            <w:tcW w:w="6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034CB4" w:rsidRPr="00034CB4" w:rsidTr="00034CB4">
        <w:trPr>
          <w:tblCellSpacing w:w="0" w:type="dxa"/>
        </w:trPr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Ануфриева А. В.</w:t>
            </w:r>
          </w:p>
        </w:tc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гендерной идентичности мальчиков-сирот: деятельностный подход</w:t>
            </w:r>
          </w:p>
        </w:tc>
        <w:tc>
          <w:tcPr>
            <w:tcW w:w="6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34CB4" w:rsidRPr="00034CB4" w:rsidTr="00034CB4">
        <w:trPr>
          <w:tblCellSpacing w:w="0" w:type="dxa"/>
        </w:trPr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Драчева Е. Ю.</w:t>
            </w:r>
          </w:p>
        </w:tc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регулятивных УУД с помощью индивидуальных учебных планов</w:t>
            </w:r>
          </w:p>
        </w:tc>
        <w:tc>
          <w:tcPr>
            <w:tcW w:w="6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034CB4" w:rsidRPr="00034CB4" w:rsidTr="00034CB4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КАДРЫ НАУКИ, КУЛЬТУРЫ, ОБРАЗОВАНИЯ</w:t>
            </w:r>
          </w:p>
        </w:tc>
      </w:tr>
      <w:tr w:rsidR="00034CB4" w:rsidRPr="00034CB4" w:rsidTr="00034CB4">
        <w:trPr>
          <w:tblCellSpacing w:w="0" w:type="dxa"/>
        </w:trPr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Лебедева О. В., </w:t>
            </w:r>
            <w:proofErr w:type="spellStart"/>
            <w:r w:rsidRPr="0003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Гребенев</w:t>
            </w:r>
            <w:proofErr w:type="spellEnd"/>
            <w:r w:rsidRPr="0003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И. В.</w:t>
            </w:r>
          </w:p>
        </w:tc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 учителя к реализации исследовательского обучения в школе</w:t>
            </w:r>
          </w:p>
        </w:tc>
        <w:tc>
          <w:tcPr>
            <w:tcW w:w="6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034CB4" w:rsidRPr="00034CB4" w:rsidTr="00034CB4">
        <w:trPr>
          <w:tblCellSpacing w:w="0" w:type="dxa"/>
        </w:trPr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Ананченко И. В.</w:t>
            </w:r>
          </w:p>
        </w:tc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 самоопределения при включении учителей в инновационную образовательную деятельность</w:t>
            </w:r>
          </w:p>
        </w:tc>
        <w:tc>
          <w:tcPr>
            <w:tcW w:w="6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</w:tbl>
    <w:p w:rsidR="00034CB4" w:rsidRPr="00034CB4" w:rsidRDefault="00034CB4" w:rsidP="00034CB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</w:rPr>
      </w:pPr>
    </w:p>
    <w:p w:rsidR="00034CB4" w:rsidRPr="00034CB4" w:rsidRDefault="00034CB4" w:rsidP="00034CB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</w:rPr>
      </w:pP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36"/>
        <w:gridCol w:w="6128"/>
        <w:gridCol w:w="1021"/>
      </w:tblGrid>
      <w:tr w:rsidR="00034CB4" w:rsidRPr="00034CB4" w:rsidTr="00034CB4">
        <w:trPr>
          <w:tblCellSpacing w:w="0" w:type="dxa"/>
        </w:trPr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Остапенко В. С.</w:t>
            </w:r>
          </w:p>
        </w:tc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профессионального мировоззрения сотрудника полиции в вузах МВД России</w:t>
            </w:r>
          </w:p>
        </w:tc>
        <w:tc>
          <w:tcPr>
            <w:tcW w:w="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034CB4" w:rsidRPr="00034CB4" w:rsidTr="00034CB4">
        <w:trPr>
          <w:tblCellSpacing w:w="0" w:type="dxa"/>
        </w:trPr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Усманова Л. Т.</w:t>
            </w:r>
          </w:p>
        </w:tc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 интеллектуально-мотивирующего обучения философии будущих художников</w:t>
            </w:r>
          </w:p>
        </w:tc>
        <w:tc>
          <w:tcPr>
            <w:tcW w:w="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034CB4" w:rsidRPr="00034CB4" w:rsidTr="00034CB4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ШКОЛЫ И ПЕДАГОГИКИ</w:t>
            </w:r>
          </w:p>
        </w:tc>
      </w:tr>
      <w:tr w:rsidR="00034CB4" w:rsidRPr="00034CB4" w:rsidTr="00034CB4">
        <w:trPr>
          <w:tblCellSpacing w:w="0" w:type="dxa"/>
        </w:trPr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Блинов А. В., Овчинников В. А.</w:t>
            </w:r>
          </w:p>
        </w:tc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Горные техникумы Кузбасса в годы Великой Отечественной войны</w:t>
            </w:r>
          </w:p>
        </w:tc>
        <w:tc>
          <w:tcPr>
            <w:tcW w:w="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034CB4" w:rsidRPr="00034CB4" w:rsidTr="00034CB4">
        <w:trPr>
          <w:tblCellSpacing w:w="0" w:type="dxa"/>
        </w:trPr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Легкий Д. М.</w:t>
            </w:r>
          </w:p>
        </w:tc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1941 год в жизни Кустанайского учительского института Казахской ССР</w:t>
            </w:r>
          </w:p>
        </w:tc>
        <w:tc>
          <w:tcPr>
            <w:tcW w:w="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034CB4" w:rsidRPr="00034CB4" w:rsidTr="00034CB4">
        <w:trPr>
          <w:tblCellSpacing w:w="0" w:type="dxa"/>
        </w:trPr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Ковалева Е. В.</w:t>
            </w:r>
          </w:p>
        </w:tc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Национальные школы Камчатской области в 30-е гг. XX в.</w:t>
            </w:r>
          </w:p>
        </w:tc>
        <w:tc>
          <w:tcPr>
            <w:tcW w:w="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034CB4" w:rsidRPr="00034CB4" w:rsidTr="00034CB4">
        <w:trPr>
          <w:tblCellSpacing w:w="0" w:type="dxa"/>
        </w:trPr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Лабыгина</w:t>
            </w:r>
            <w:proofErr w:type="spellEnd"/>
            <w:r w:rsidRPr="0003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А. В.</w:t>
            </w:r>
          </w:p>
        </w:tc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 мысль конца XIX - начала XX в. о патриотическом и гражданском воспитании молодежи</w:t>
            </w:r>
          </w:p>
        </w:tc>
        <w:tc>
          <w:tcPr>
            <w:tcW w:w="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034CB4" w:rsidRPr="00034CB4" w:rsidTr="00034CB4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СРАВНИТЕЛЬНАЯ ПЕДАГОГИКА</w:t>
            </w:r>
          </w:p>
        </w:tc>
      </w:tr>
      <w:tr w:rsidR="00034CB4" w:rsidRPr="00034CB4" w:rsidTr="00034CB4">
        <w:trPr>
          <w:tblCellSpacing w:w="0" w:type="dxa"/>
        </w:trPr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Жук О. Л., Богомазов А. П.</w:t>
            </w:r>
          </w:p>
        </w:tc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Беларусь: теоретико-методические основы воспитания современных студентов</w:t>
            </w:r>
          </w:p>
        </w:tc>
        <w:tc>
          <w:tcPr>
            <w:tcW w:w="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034CB4" w:rsidRPr="00034CB4" w:rsidTr="00034CB4">
        <w:trPr>
          <w:tblCellSpacing w:w="0" w:type="dxa"/>
        </w:trPr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Образцова Л. В.</w:t>
            </w:r>
          </w:p>
        </w:tc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Психоаналитическая педагогика Зигфрида </w:t>
            </w:r>
            <w:proofErr w:type="spellStart"/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Бернфельда</w:t>
            </w:r>
            <w:proofErr w:type="spellEnd"/>
          </w:p>
        </w:tc>
        <w:tc>
          <w:tcPr>
            <w:tcW w:w="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034CB4" w:rsidRPr="00034CB4" w:rsidTr="00034CB4">
        <w:trPr>
          <w:tblCellSpacing w:w="0" w:type="dxa"/>
        </w:trPr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Орехова Е. Я., </w:t>
            </w:r>
            <w:proofErr w:type="spellStart"/>
            <w:r w:rsidRPr="0003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Лотова</w:t>
            </w:r>
            <w:proofErr w:type="spellEnd"/>
            <w:r w:rsidRPr="0003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И. П.</w:t>
            </w:r>
          </w:p>
        </w:tc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воспитания молодежи в современной Франции</w:t>
            </w:r>
          </w:p>
        </w:tc>
        <w:tc>
          <w:tcPr>
            <w:tcW w:w="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034CB4" w:rsidRPr="00034CB4" w:rsidTr="00034CB4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РЕДАКЦИОННОЙ ПОЧТЫ</w:t>
            </w:r>
          </w:p>
        </w:tc>
      </w:tr>
      <w:tr w:rsidR="00034CB4" w:rsidRPr="00034CB4" w:rsidTr="00034CB4">
        <w:trPr>
          <w:tblCellSpacing w:w="0" w:type="dxa"/>
        </w:trPr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Шафикова</w:t>
            </w:r>
            <w:proofErr w:type="spellEnd"/>
            <w:r w:rsidRPr="0003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З. Х.</w:t>
            </w:r>
          </w:p>
        </w:tc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Многоуровневая профессиональная подготовка девушек с ОВЗ</w:t>
            </w:r>
          </w:p>
        </w:tc>
        <w:tc>
          <w:tcPr>
            <w:tcW w:w="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CB4" w:rsidRPr="00034CB4" w:rsidRDefault="00034CB4" w:rsidP="00034CB4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</w:tbl>
    <w:p w:rsidR="00F71464" w:rsidRPr="00067109" w:rsidRDefault="00F71464" w:rsidP="00067109"/>
    <w:sectPr w:rsidR="00F71464" w:rsidRPr="0006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2B72"/>
    <w:rsid w:val="00034CB4"/>
    <w:rsid w:val="00067109"/>
    <w:rsid w:val="002443CF"/>
    <w:rsid w:val="00387314"/>
    <w:rsid w:val="004157C8"/>
    <w:rsid w:val="00622B72"/>
    <w:rsid w:val="00964A7A"/>
    <w:rsid w:val="00A1534D"/>
    <w:rsid w:val="00F7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153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vcbs.ru/main/wp-content/uploads/2015/12/415.pdf" TargetMode="External"/><Relationship Id="rId5" Type="http://schemas.openxmlformats.org/officeDocument/2006/relationships/hyperlink" Target="http://sevcbs.ru/main/wp-content/uploads/2015/12/4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Strizhova_TR</dc:creator>
  <cp:keywords/>
  <dc:description/>
  <cp:lastModifiedBy>Vorobyova_TY</cp:lastModifiedBy>
  <cp:revision>9</cp:revision>
  <dcterms:created xsi:type="dcterms:W3CDTF">2014-05-29T08:13:00Z</dcterms:created>
  <dcterms:modified xsi:type="dcterms:W3CDTF">2019-09-04T11:20:00Z</dcterms:modified>
</cp:coreProperties>
</file>